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17" w:rsidRDefault="00F03417" w:rsidP="00F9032F">
      <w:pPr>
        <w:ind w:left="5812"/>
        <w:jc w:val="center"/>
      </w:pPr>
    </w:p>
    <w:p w:rsidR="00D076C3" w:rsidRPr="00D076C3" w:rsidRDefault="00D076C3" w:rsidP="00D076C3">
      <w:pPr>
        <w:spacing w:line="271" w:lineRule="auto"/>
        <w:ind w:left="567" w:firstLine="567"/>
        <w:contextualSpacing/>
        <w:rPr>
          <w:b/>
          <w:color w:val="000000"/>
          <w:szCs w:val="28"/>
        </w:rPr>
      </w:pPr>
      <w:r w:rsidRPr="00D076C3">
        <w:rPr>
          <w:b/>
          <w:color w:val="000000"/>
          <w:szCs w:val="28"/>
        </w:rPr>
        <w:t>Аналитическая записка</w:t>
      </w:r>
      <w:r>
        <w:rPr>
          <w:b/>
          <w:color w:val="000000"/>
          <w:szCs w:val="28"/>
        </w:rPr>
        <w:t xml:space="preserve"> </w:t>
      </w:r>
      <w:r w:rsidRPr="00D076C3">
        <w:rPr>
          <w:b/>
          <w:color w:val="000000"/>
          <w:szCs w:val="28"/>
        </w:rPr>
        <w:t>о результатах оценки эффективности</w:t>
      </w:r>
      <w:r>
        <w:rPr>
          <w:b/>
          <w:color w:val="000000"/>
          <w:szCs w:val="28"/>
        </w:rPr>
        <w:t xml:space="preserve"> </w:t>
      </w:r>
      <w:r w:rsidRPr="00D076C3">
        <w:rPr>
          <w:b/>
          <w:color w:val="000000"/>
          <w:szCs w:val="28"/>
        </w:rPr>
        <w:t>предоставленных налоговых льгот в Белгородской области за 2016 год</w:t>
      </w:r>
    </w:p>
    <w:p w:rsidR="009C1A40" w:rsidRDefault="009C1A40" w:rsidP="00D076C3">
      <w:pPr>
        <w:jc w:val="center"/>
        <w:rPr>
          <w:b/>
          <w:sz w:val="26"/>
          <w:szCs w:val="26"/>
        </w:rPr>
      </w:pPr>
    </w:p>
    <w:p w:rsidR="009C1A40" w:rsidRPr="009C1A40" w:rsidRDefault="009C1A40" w:rsidP="009C1A40">
      <w:pPr>
        <w:spacing w:line="276" w:lineRule="auto"/>
        <w:rPr>
          <w:sz w:val="26"/>
          <w:szCs w:val="26"/>
        </w:rPr>
      </w:pPr>
    </w:p>
    <w:p w:rsidR="00B239C9" w:rsidRPr="009C1A40" w:rsidRDefault="009276EC" w:rsidP="009C1A40">
      <w:pPr>
        <w:spacing w:line="276" w:lineRule="auto"/>
        <w:ind w:right="-2" w:firstLine="709"/>
        <w:jc w:val="both"/>
        <w:rPr>
          <w:sz w:val="26"/>
          <w:szCs w:val="26"/>
        </w:rPr>
      </w:pPr>
      <w:r w:rsidRPr="009C1A40">
        <w:rPr>
          <w:sz w:val="26"/>
          <w:szCs w:val="26"/>
        </w:rPr>
        <w:t>Во исполнение постановления Правительства Белгородской области от 28.03.2011г. № 107-пп «Об утверждении порядка оценки эффективности предоставленных (планируемых к предоставлению) налоговых льгот» д</w:t>
      </w:r>
      <w:r w:rsidR="00E81D01" w:rsidRPr="009C1A40">
        <w:rPr>
          <w:sz w:val="26"/>
          <w:szCs w:val="26"/>
        </w:rPr>
        <w:t xml:space="preserve">епартаментом финансов и бюджетной политики области </w:t>
      </w:r>
      <w:r w:rsidR="00632C42" w:rsidRPr="009C1A40">
        <w:rPr>
          <w:sz w:val="26"/>
          <w:szCs w:val="26"/>
        </w:rPr>
        <w:t xml:space="preserve">совместно с отраслевыми департаментами области </w:t>
      </w:r>
      <w:r w:rsidR="00E81D01" w:rsidRPr="009C1A40">
        <w:rPr>
          <w:sz w:val="26"/>
          <w:szCs w:val="26"/>
        </w:rPr>
        <w:t>проведен анализ</w:t>
      </w:r>
      <w:r w:rsidR="0021225F" w:rsidRPr="009C1A40">
        <w:rPr>
          <w:sz w:val="26"/>
          <w:szCs w:val="26"/>
        </w:rPr>
        <w:t xml:space="preserve"> </w:t>
      </w:r>
      <w:r w:rsidR="00AD1A3E">
        <w:rPr>
          <w:sz w:val="26"/>
          <w:szCs w:val="26"/>
        </w:rPr>
        <w:t xml:space="preserve">эффективности </w:t>
      </w:r>
      <w:r w:rsidR="0021225F" w:rsidRPr="009C1A40">
        <w:rPr>
          <w:sz w:val="26"/>
          <w:szCs w:val="26"/>
        </w:rPr>
        <w:t>предоставляемых на региональном уровне налоговых льгот</w:t>
      </w:r>
      <w:r w:rsidR="00B239C9" w:rsidRPr="009C1A40">
        <w:rPr>
          <w:sz w:val="26"/>
          <w:szCs w:val="26"/>
        </w:rPr>
        <w:t>.</w:t>
      </w:r>
      <w:r w:rsidR="0021225F" w:rsidRPr="009C1A40">
        <w:rPr>
          <w:sz w:val="26"/>
          <w:szCs w:val="26"/>
        </w:rPr>
        <w:t xml:space="preserve"> </w:t>
      </w:r>
    </w:p>
    <w:p w:rsidR="00AD1A3E" w:rsidRDefault="00AD1A3E" w:rsidP="00166998">
      <w:pPr>
        <w:spacing w:line="276" w:lineRule="auto"/>
        <w:ind w:right="-2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 2016 году право на получение налоговых преференций по налогу на имущество организаций </w:t>
      </w:r>
      <w:r w:rsidR="007D7453">
        <w:rPr>
          <w:color w:val="000000"/>
          <w:sz w:val="26"/>
          <w:szCs w:val="26"/>
          <w:lang w:eastAsia="ru-RU"/>
        </w:rPr>
        <w:t>имели девятнадцать</w:t>
      </w:r>
      <w:r w:rsidR="00166998">
        <w:rPr>
          <w:color w:val="000000"/>
          <w:sz w:val="26"/>
          <w:szCs w:val="26"/>
          <w:lang w:eastAsia="ru-RU"/>
        </w:rPr>
        <w:t xml:space="preserve"> категорий налогоплательщиков, по налогу на прибыль организаций – </w:t>
      </w:r>
      <w:r w:rsidR="007D7453">
        <w:rPr>
          <w:color w:val="000000"/>
          <w:sz w:val="26"/>
          <w:szCs w:val="26"/>
          <w:lang w:eastAsia="ru-RU"/>
        </w:rPr>
        <w:t>шесть.</w:t>
      </w:r>
      <w:r w:rsidR="00166998">
        <w:rPr>
          <w:color w:val="000000"/>
          <w:sz w:val="26"/>
          <w:szCs w:val="26"/>
          <w:lang w:eastAsia="ru-RU"/>
        </w:rPr>
        <w:t xml:space="preserve"> </w:t>
      </w:r>
    </w:p>
    <w:p w:rsidR="00166998" w:rsidRDefault="00166998" w:rsidP="009C1A40">
      <w:pPr>
        <w:spacing w:line="276" w:lineRule="auto"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Воспользовались этим правом </w:t>
      </w:r>
      <w:r w:rsidR="007D7453">
        <w:rPr>
          <w:color w:val="000000"/>
          <w:sz w:val="26"/>
          <w:szCs w:val="26"/>
          <w:lang w:eastAsia="ru-RU"/>
        </w:rPr>
        <w:t>семнадцать</w:t>
      </w:r>
      <w:r>
        <w:rPr>
          <w:color w:val="000000"/>
          <w:sz w:val="26"/>
          <w:szCs w:val="26"/>
          <w:lang w:eastAsia="ru-RU"/>
        </w:rPr>
        <w:t xml:space="preserve"> категорий налогоплательщиков, </w:t>
      </w:r>
      <w:r w:rsidR="007D7453">
        <w:rPr>
          <w:color w:val="000000"/>
          <w:sz w:val="26"/>
          <w:szCs w:val="26"/>
          <w:lang w:eastAsia="ru-RU"/>
        </w:rPr>
        <w:t>из которых для двенадцати категорий с 01.01.2017г. льготы отменены. Размер</w:t>
      </w:r>
      <w:r>
        <w:rPr>
          <w:color w:val="000000"/>
          <w:sz w:val="26"/>
          <w:szCs w:val="26"/>
          <w:lang w:eastAsia="ru-RU"/>
        </w:rPr>
        <w:t xml:space="preserve"> выпадающих доходов от предоста</w:t>
      </w:r>
      <w:r w:rsidR="00B231BE">
        <w:rPr>
          <w:color w:val="000000"/>
          <w:sz w:val="26"/>
          <w:szCs w:val="26"/>
          <w:lang w:eastAsia="ru-RU"/>
        </w:rPr>
        <w:t xml:space="preserve">вления налоговых льгот составил </w:t>
      </w:r>
      <w:r w:rsidRPr="009C1A40">
        <w:rPr>
          <w:sz w:val="26"/>
          <w:szCs w:val="26"/>
        </w:rPr>
        <w:t>186,7 млн рублей</w:t>
      </w:r>
      <w:r>
        <w:rPr>
          <w:sz w:val="26"/>
          <w:szCs w:val="26"/>
        </w:rPr>
        <w:t xml:space="preserve"> или </w:t>
      </w:r>
      <w:r w:rsidRPr="009C1A40">
        <w:rPr>
          <w:sz w:val="26"/>
          <w:szCs w:val="26"/>
        </w:rPr>
        <w:t>0,3 процента</w:t>
      </w:r>
      <w:r>
        <w:rPr>
          <w:sz w:val="26"/>
          <w:szCs w:val="26"/>
        </w:rPr>
        <w:t xml:space="preserve"> в</w:t>
      </w:r>
      <w:r w:rsidRPr="00166998">
        <w:rPr>
          <w:sz w:val="26"/>
          <w:szCs w:val="26"/>
        </w:rPr>
        <w:t xml:space="preserve"> </w:t>
      </w:r>
      <w:r w:rsidRPr="009C1A40">
        <w:rPr>
          <w:sz w:val="26"/>
          <w:szCs w:val="26"/>
        </w:rPr>
        <w:t>общем объеме собственных доходов областного бюджета</w:t>
      </w:r>
      <w:r>
        <w:rPr>
          <w:sz w:val="26"/>
          <w:szCs w:val="26"/>
        </w:rPr>
        <w:t xml:space="preserve">. </w:t>
      </w:r>
    </w:p>
    <w:p w:rsidR="00DF5670" w:rsidRDefault="00166998" w:rsidP="009C1A40">
      <w:pPr>
        <w:tabs>
          <w:tab w:val="left" w:pos="1701"/>
        </w:tabs>
        <w:spacing w:line="276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проводилась по </w:t>
      </w:r>
      <w:r w:rsidR="00DF5670">
        <w:rPr>
          <w:sz w:val="26"/>
          <w:szCs w:val="26"/>
        </w:rPr>
        <w:t>пяти</w:t>
      </w:r>
      <w:r>
        <w:rPr>
          <w:sz w:val="26"/>
          <w:szCs w:val="26"/>
        </w:rPr>
        <w:t xml:space="preserve"> категориям</w:t>
      </w:r>
      <w:r w:rsidR="00DF5670">
        <w:rPr>
          <w:sz w:val="26"/>
          <w:szCs w:val="26"/>
        </w:rPr>
        <w:t>, в</w:t>
      </w:r>
      <w:r w:rsidR="00A24885">
        <w:rPr>
          <w:sz w:val="26"/>
          <w:szCs w:val="26"/>
        </w:rPr>
        <w:t xml:space="preserve"> ходе </w:t>
      </w:r>
      <w:r w:rsidR="00DF5670">
        <w:rPr>
          <w:sz w:val="26"/>
          <w:szCs w:val="26"/>
        </w:rPr>
        <w:t>которой</w:t>
      </w:r>
      <w:r w:rsidR="00A24885">
        <w:rPr>
          <w:sz w:val="26"/>
          <w:szCs w:val="26"/>
        </w:rPr>
        <w:t xml:space="preserve"> установлено, что для </w:t>
      </w:r>
      <w:r w:rsidR="00DF5670">
        <w:rPr>
          <w:sz w:val="26"/>
          <w:szCs w:val="26"/>
        </w:rPr>
        <w:t>четырех</w:t>
      </w:r>
      <w:r w:rsidR="00A24885">
        <w:rPr>
          <w:sz w:val="26"/>
          <w:szCs w:val="26"/>
        </w:rPr>
        <w:t xml:space="preserve"> категорий льготы являются эффективными, для </w:t>
      </w:r>
      <w:r w:rsidR="00DF5670">
        <w:rPr>
          <w:sz w:val="26"/>
          <w:szCs w:val="26"/>
        </w:rPr>
        <w:t>одной</w:t>
      </w:r>
      <w:r w:rsidR="00A24885">
        <w:rPr>
          <w:sz w:val="26"/>
          <w:szCs w:val="26"/>
        </w:rPr>
        <w:t xml:space="preserve"> ка</w:t>
      </w:r>
      <w:r w:rsidR="00DF5670">
        <w:rPr>
          <w:sz w:val="26"/>
          <w:szCs w:val="26"/>
        </w:rPr>
        <w:t>тегории – льготы неэффективны.</w:t>
      </w:r>
    </w:p>
    <w:p w:rsidR="00A24885" w:rsidRDefault="00DF5670" w:rsidP="009C1A40">
      <w:pPr>
        <w:tabs>
          <w:tab w:val="left" w:pos="1701"/>
        </w:tabs>
        <w:spacing w:line="276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A24885">
        <w:rPr>
          <w:sz w:val="26"/>
          <w:szCs w:val="26"/>
        </w:rPr>
        <w:t xml:space="preserve">ля </w:t>
      </w:r>
      <w:r>
        <w:rPr>
          <w:sz w:val="26"/>
          <w:szCs w:val="26"/>
        </w:rPr>
        <w:t>трех категорий налогоплательщиков</w:t>
      </w:r>
      <w:r w:rsidR="00A24885">
        <w:rPr>
          <w:sz w:val="26"/>
          <w:szCs w:val="26"/>
        </w:rPr>
        <w:t xml:space="preserve"> закончился срок действия льготной ставки, для </w:t>
      </w:r>
      <w:r>
        <w:rPr>
          <w:sz w:val="26"/>
          <w:szCs w:val="26"/>
        </w:rPr>
        <w:t>шести</w:t>
      </w:r>
      <w:r w:rsidR="00A24885">
        <w:rPr>
          <w:sz w:val="26"/>
          <w:szCs w:val="26"/>
        </w:rPr>
        <w:t xml:space="preserve"> категорий льгота оказалась невостребованной. </w:t>
      </w:r>
    </w:p>
    <w:p w:rsidR="009276EC" w:rsidRPr="009C1A40" w:rsidRDefault="009276EC" w:rsidP="009C1A40">
      <w:pPr>
        <w:tabs>
          <w:tab w:val="left" w:pos="1701"/>
        </w:tabs>
        <w:spacing w:line="276" w:lineRule="auto"/>
        <w:ind w:right="-2" w:firstLine="709"/>
        <w:jc w:val="both"/>
        <w:rPr>
          <w:sz w:val="26"/>
          <w:szCs w:val="26"/>
        </w:rPr>
      </w:pPr>
      <w:r w:rsidRPr="009C1A40">
        <w:rPr>
          <w:sz w:val="26"/>
          <w:szCs w:val="26"/>
        </w:rPr>
        <w:t>В этой связи</w:t>
      </w:r>
      <w:r w:rsidR="00005EDB" w:rsidRPr="009C1A40">
        <w:rPr>
          <w:sz w:val="26"/>
          <w:szCs w:val="26"/>
        </w:rPr>
        <w:t>, предлагается отменить льготы для следующих категорий налогоплательщиков:</w:t>
      </w:r>
    </w:p>
    <w:p w:rsidR="00005EDB" w:rsidRPr="009C1A40" w:rsidRDefault="00005EDB" w:rsidP="009C1A40">
      <w:pPr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b/>
          <w:i/>
          <w:color w:val="000000"/>
          <w:sz w:val="26"/>
          <w:szCs w:val="26"/>
          <w:u w:val="single"/>
          <w:lang w:eastAsia="ru-RU"/>
        </w:rPr>
      </w:pPr>
      <w:r w:rsidRPr="009C1A40">
        <w:rPr>
          <w:b/>
          <w:i/>
          <w:color w:val="000000"/>
          <w:sz w:val="26"/>
          <w:szCs w:val="26"/>
          <w:u w:val="single"/>
          <w:lang w:eastAsia="ru-RU"/>
        </w:rPr>
        <w:t xml:space="preserve">по налогу на имущество  </w:t>
      </w:r>
    </w:p>
    <w:p w:rsidR="00005EDB" w:rsidRPr="009C1A40" w:rsidRDefault="00005EDB" w:rsidP="009C1A40">
      <w:pPr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C1A40">
        <w:rPr>
          <w:rFonts w:eastAsia="Times New Roman"/>
          <w:color w:val="000000"/>
          <w:sz w:val="26"/>
          <w:szCs w:val="26"/>
          <w:lang w:eastAsia="ru-RU"/>
        </w:rPr>
        <w:t>1) организации, не являющиеся государственными или муниципальными дошкольными образовательными учреждениями, - в отношении объектов недвижимого имущества, используемого для оказания работникам организаций и другим гражданам услуг по дошкольному образованию детей и (или) уходу и присмотру за детьми дошкольного возраста</w:t>
      </w:r>
      <w:r w:rsidR="00E22B88">
        <w:rPr>
          <w:rFonts w:eastAsia="Times New Roman"/>
          <w:color w:val="000000"/>
          <w:sz w:val="26"/>
          <w:szCs w:val="26"/>
          <w:lang w:eastAsia="ru-RU"/>
        </w:rPr>
        <w:t xml:space="preserve"> - </w:t>
      </w:r>
      <w:r w:rsidRPr="00DF5670">
        <w:rPr>
          <w:rFonts w:eastAsia="Times New Roman"/>
          <w:b/>
          <w:color w:val="000000"/>
          <w:sz w:val="26"/>
          <w:szCs w:val="26"/>
          <w:lang w:eastAsia="ru-RU"/>
        </w:rPr>
        <w:t>льгота является неэффективной</w:t>
      </w:r>
      <w:r w:rsidRPr="009C1A40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005EDB" w:rsidRPr="009C1A40" w:rsidRDefault="00E22B88" w:rsidP="00E22B88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2)  </w:t>
      </w:r>
      <w:r w:rsidR="00005EDB" w:rsidRPr="009C1A40">
        <w:rPr>
          <w:rFonts w:eastAsia="Times New Roman"/>
          <w:bCs/>
          <w:color w:val="000000"/>
          <w:sz w:val="26"/>
          <w:szCs w:val="26"/>
          <w:lang w:eastAsia="ru-RU"/>
        </w:rPr>
        <w:t>организации, включенные в долгосрочную целевую программу «Модернизация и развитие машиностроительного комплекса Белгородской области на 2012-2016 годы»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- </w:t>
      </w:r>
      <w:r w:rsidRPr="00DF5670">
        <w:rPr>
          <w:rFonts w:eastAsia="Times New Roman"/>
          <w:b/>
          <w:bCs/>
          <w:color w:val="000000"/>
          <w:sz w:val="26"/>
          <w:szCs w:val="26"/>
          <w:lang w:eastAsia="ru-RU"/>
        </w:rPr>
        <w:t>окончание срока действия льготной ставки</w:t>
      </w:r>
      <w:r w:rsidR="00005EDB" w:rsidRPr="009C1A40">
        <w:rPr>
          <w:rFonts w:eastAsia="Times New Roman"/>
          <w:bCs/>
          <w:color w:val="000000"/>
          <w:sz w:val="26"/>
          <w:szCs w:val="26"/>
          <w:lang w:eastAsia="ru-RU"/>
        </w:rPr>
        <w:t>;</w:t>
      </w:r>
      <w:r w:rsidR="00005EDB" w:rsidRPr="009C1A40">
        <w:rPr>
          <w:color w:val="000000"/>
          <w:sz w:val="26"/>
          <w:szCs w:val="26"/>
          <w:lang w:eastAsia="ru-RU"/>
        </w:rPr>
        <w:t xml:space="preserve"> </w:t>
      </w:r>
    </w:p>
    <w:p w:rsidR="00E22B88" w:rsidRPr="00DF5670" w:rsidRDefault="00005EDB" w:rsidP="009C1A40">
      <w:pPr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C1A40">
        <w:rPr>
          <w:color w:val="000000"/>
          <w:sz w:val="26"/>
          <w:szCs w:val="26"/>
          <w:lang w:eastAsia="ru-RU"/>
        </w:rPr>
        <w:t xml:space="preserve">3) </w:t>
      </w:r>
      <w:r w:rsidRPr="009C1A40">
        <w:rPr>
          <w:rFonts w:eastAsia="Times New Roman"/>
          <w:bCs/>
          <w:color w:val="000000"/>
          <w:sz w:val="26"/>
          <w:szCs w:val="26"/>
          <w:lang w:eastAsia="ru-RU"/>
        </w:rPr>
        <w:t>организации, реализующие инвестиционные проекты «Развитие АПК» по производству зерновых культур и комбикормов</w:t>
      </w:r>
      <w:r w:rsidR="00E22B88">
        <w:rPr>
          <w:rFonts w:eastAsia="Times New Roman"/>
          <w:bCs/>
          <w:color w:val="000000"/>
          <w:sz w:val="26"/>
          <w:szCs w:val="26"/>
          <w:lang w:eastAsia="ru-RU"/>
        </w:rPr>
        <w:t xml:space="preserve"> - </w:t>
      </w:r>
      <w:r w:rsidR="00E22B88" w:rsidRPr="00DF5670">
        <w:rPr>
          <w:rFonts w:eastAsia="Times New Roman"/>
          <w:b/>
          <w:bCs/>
          <w:color w:val="000000"/>
          <w:sz w:val="26"/>
          <w:szCs w:val="26"/>
          <w:lang w:eastAsia="ru-RU"/>
        </w:rPr>
        <w:t>окончание срока действия льготной ставки</w:t>
      </w:r>
      <w:r w:rsidR="00E22B88" w:rsidRPr="00DF5670">
        <w:rPr>
          <w:rFonts w:eastAsia="Times New Roman"/>
          <w:bCs/>
          <w:color w:val="000000"/>
          <w:sz w:val="26"/>
          <w:szCs w:val="26"/>
          <w:lang w:eastAsia="ru-RU"/>
        </w:rPr>
        <w:t>;</w:t>
      </w:r>
    </w:p>
    <w:p w:rsidR="00005EDB" w:rsidRPr="009C1A40" w:rsidRDefault="00005EDB" w:rsidP="009C1A40">
      <w:pPr>
        <w:autoSpaceDE w:val="0"/>
        <w:autoSpaceDN w:val="0"/>
        <w:adjustRightInd w:val="0"/>
        <w:spacing w:line="276" w:lineRule="auto"/>
        <w:ind w:right="-2" w:firstLine="851"/>
        <w:contextualSpacing/>
        <w:jc w:val="both"/>
        <w:rPr>
          <w:b/>
          <w:color w:val="000000"/>
          <w:sz w:val="26"/>
          <w:szCs w:val="26"/>
          <w:lang w:eastAsia="ru-RU"/>
        </w:rPr>
      </w:pPr>
      <w:r w:rsidRPr="009C1A40">
        <w:rPr>
          <w:b/>
          <w:i/>
          <w:color w:val="000000"/>
          <w:sz w:val="26"/>
          <w:szCs w:val="26"/>
          <w:u w:val="single"/>
          <w:lang w:eastAsia="ru-RU"/>
        </w:rPr>
        <w:t>по налогу на прибыль</w:t>
      </w:r>
      <w:r w:rsidRPr="009C1A40">
        <w:rPr>
          <w:b/>
          <w:color w:val="000000"/>
          <w:sz w:val="26"/>
          <w:szCs w:val="26"/>
          <w:lang w:eastAsia="ru-RU"/>
        </w:rPr>
        <w:t xml:space="preserve"> </w:t>
      </w:r>
    </w:p>
    <w:p w:rsidR="00005EDB" w:rsidRPr="009C1A40" w:rsidRDefault="00005EDB" w:rsidP="009C1A40">
      <w:pPr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C1A40">
        <w:rPr>
          <w:color w:val="000000"/>
          <w:sz w:val="26"/>
          <w:szCs w:val="26"/>
          <w:lang w:eastAsia="ru-RU"/>
        </w:rPr>
        <w:t xml:space="preserve">1) </w:t>
      </w:r>
      <w:r w:rsidRPr="009C1A40">
        <w:rPr>
          <w:rFonts w:eastAsia="Times New Roman"/>
          <w:color w:val="000000"/>
          <w:sz w:val="26"/>
          <w:szCs w:val="26"/>
          <w:lang w:eastAsia="ru-RU"/>
        </w:rPr>
        <w:t>Федеральные государственные учреждения УФСИН по Белгородской области</w:t>
      </w:r>
      <w:r w:rsidR="00E22B8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E22B88" w:rsidRPr="00DF5670">
        <w:rPr>
          <w:rFonts w:eastAsia="Times New Roman"/>
          <w:b/>
          <w:color w:val="000000"/>
          <w:sz w:val="26"/>
          <w:szCs w:val="26"/>
          <w:lang w:eastAsia="ru-RU"/>
        </w:rPr>
        <w:t>льгота невостребована</w:t>
      </w:r>
      <w:r w:rsidRPr="009C1A40">
        <w:rPr>
          <w:rFonts w:eastAsia="Times New Roman"/>
          <w:color w:val="000000"/>
          <w:sz w:val="26"/>
          <w:szCs w:val="26"/>
          <w:lang w:eastAsia="ru-RU"/>
        </w:rPr>
        <w:t xml:space="preserve">; </w:t>
      </w:r>
    </w:p>
    <w:p w:rsidR="00E22B88" w:rsidRPr="009C1A40" w:rsidRDefault="00005EDB" w:rsidP="00E22B88">
      <w:pPr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C1A40">
        <w:rPr>
          <w:rFonts w:eastAsia="Times New Roman"/>
          <w:color w:val="000000"/>
          <w:sz w:val="26"/>
          <w:szCs w:val="26"/>
          <w:lang w:eastAsia="ru-RU"/>
        </w:rPr>
        <w:t xml:space="preserve">2) организации всех форм собственности, расширяющие или открывающие новые производства на территориях ФГУ УФСИН по Белгородской области с использованием труда </w:t>
      </w:r>
      <w:r w:rsidR="00E22B88" w:rsidRPr="009C1A40">
        <w:rPr>
          <w:rFonts w:eastAsia="Times New Roman"/>
          <w:color w:val="000000"/>
          <w:sz w:val="26"/>
          <w:szCs w:val="26"/>
          <w:lang w:eastAsia="ru-RU"/>
        </w:rPr>
        <w:t>осужденных</w:t>
      </w:r>
      <w:r w:rsidR="00E22B8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E22B88" w:rsidRPr="00DF5670">
        <w:rPr>
          <w:rFonts w:eastAsia="Times New Roman"/>
          <w:b/>
          <w:color w:val="000000"/>
          <w:sz w:val="26"/>
          <w:szCs w:val="26"/>
          <w:lang w:eastAsia="ru-RU"/>
        </w:rPr>
        <w:t>льгота невостребована</w:t>
      </w:r>
      <w:r w:rsidR="00E22B88" w:rsidRPr="009C1A40">
        <w:rPr>
          <w:rFonts w:eastAsia="Times New Roman"/>
          <w:color w:val="000000"/>
          <w:sz w:val="26"/>
          <w:szCs w:val="26"/>
          <w:lang w:eastAsia="ru-RU"/>
        </w:rPr>
        <w:t xml:space="preserve">; </w:t>
      </w:r>
    </w:p>
    <w:p w:rsidR="00E22B88" w:rsidRPr="009C1A40" w:rsidRDefault="00005EDB" w:rsidP="00E22B88">
      <w:pPr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C1A40">
        <w:rPr>
          <w:rFonts w:eastAsia="Times New Roman"/>
          <w:color w:val="000000"/>
          <w:sz w:val="26"/>
          <w:szCs w:val="26"/>
          <w:lang w:eastAsia="ru-RU"/>
        </w:rPr>
        <w:t xml:space="preserve">3) организации, реализующие инвестиционные проекты, направленные на повышение энергоэффективности и энергосбережения по доходам, полученным от </w:t>
      </w:r>
      <w:r w:rsidRPr="009C1A40">
        <w:rPr>
          <w:rFonts w:eastAsia="Times New Roman"/>
          <w:color w:val="000000"/>
          <w:sz w:val="26"/>
          <w:szCs w:val="26"/>
          <w:lang w:eastAsia="ru-RU"/>
        </w:rPr>
        <w:lastRenderedPageBreak/>
        <w:t>реализации изготовленных организацией комплектующих для производства светодиодов и материалов и компонентов для фотовальтаики</w:t>
      </w:r>
      <w:r w:rsidR="00E22B8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E22B88" w:rsidRPr="00DF5670">
        <w:rPr>
          <w:rFonts w:eastAsia="Times New Roman"/>
          <w:b/>
          <w:color w:val="000000"/>
          <w:sz w:val="26"/>
          <w:szCs w:val="26"/>
          <w:lang w:eastAsia="ru-RU"/>
        </w:rPr>
        <w:t>льгота невостребована</w:t>
      </w:r>
      <w:r w:rsidR="00E22B88" w:rsidRPr="009C1A40">
        <w:rPr>
          <w:rFonts w:eastAsia="Times New Roman"/>
          <w:color w:val="000000"/>
          <w:sz w:val="26"/>
          <w:szCs w:val="26"/>
          <w:lang w:eastAsia="ru-RU"/>
        </w:rPr>
        <w:t xml:space="preserve">; </w:t>
      </w:r>
    </w:p>
    <w:p w:rsidR="00E22B88" w:rsidRDefault="00005EDB" w:rsidP="00E22B88">
      <w:pPr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C1A40">
        <w:rPr>
          <w:rFonts w:eastAsia="Times New Roman"/>
          <w:color w:val="000000"/>
          <w:sz w:val="26"/>
          <w:szCs w:val="26"/>
          <w:lang w:eastAsia="ru-RU"/>
        </w:rPr>
        <w:t>4) организации по доходам, полученным при реализации продукции собственного производства (электрической и тепловой энергии, получаемой при переработке органических отходов с/х, солнечной энергии и ветра; органических удобрений, получаемых в процессе выработки электрической и тепловой энергии на основе переработке органических отходов с/х)</w:t>
      </w:r>
      <w:r w:rsidR="00E22B88" w:rsidRPr="00E22B8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22B88">
        <w:rPr>
          <w:rFonts w:eastAsia="Times New Roman"/>
          <w:color w:val="000000"/>
          <w:sz w:val="26"/>
          <w:szCs w:val="26"/>
          <w:lang w:eastAsia="ru-RU"/>
        </w:rPr>
        <w:t xml:space="preserve">– </w:t>
      </w:r>
      <w:r w:rsidR="00E22B88" w:rsidRPr="00DF5670">
        <w:rPr>
          <w:rFonts w:eastAsia="Times New Roman"/>
          <w:b/>
          <w:color w:val="000000"/>
          <w:sz w:val="26"/>
          <w:szCs w:val="26"/>
          <w:lang w:eastAsia="ru-RU"/>
        </w:rPr>
        <w:t>льгота невостребована</w:t>
      </w:r>
      <w:r w:rsidR="00E22B88">
        <w:rPr>
          <w:rFonts w:eastAsia="Times New Roman"/>
          <w:color w:val="000000"/>
          <w:sz w:val="26"/>
          <w:szCs w:val="26"/>
          <w:lang w:eastAsia="ru-RU"/>
        </w:rPr>
        <w:t>.</w:t>
      </w:r>
      <w:r w:rsidR="00E22B88" w:rsidRPr="009C1A4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57F44">
        <w:rPr>
          <w:rFonts w:eastAsia="Times New Roman"/>
          <w:color w:val="000000"/>
          <w:sz w:val="26"/>
          <w:szCs w:val="26"/>
          <w:lang w:eastAsia="ru-RU"/>
        </w:rPr>
        <w:br/>
      </w:r>
    </w:p>
    <w:p w:rsidR="00C57F44" w:rsidRPr="0051100A" w:rsidRDefault="0051100A" w:rsidP="0051100A">
      <w:pPr>
        <w:autoSpaceDE w:val="0"/>
        <w:autoSpaceDN w:val="0"/>
        <w:adjustRightInd w:val="0"/>
        <w:spacing w:line="276" w:lineRule="auto"/>
        <w:ind w:right="-2" w:firstLine="709"/>
        <w:contextualSpacing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1100A">
        <w:rPr>
          <w:rFonts w:eastAsia="Times New Roman"/>
          <w:b/>
          <w:color w:val="000000"/>
          <w:sz w:val="26"/>
          <w:szCs w:val="26"/>
          <w:lang w:eastAsia="ru-RU"/>
        </w:rPr>
        <w:t>РЕЕСТР НАЛОГОВЫХ ЛЬГОТ за 2016 год</w:t>
      </w:r>
      <w:bookmarkStart w:id="0" w:name="_GoBack"/>
      <w:bookmarkEnd w:id="0"/>
    </w:p>
    <w:tbl>
      <w:tblPr>
        <w:tblW w:w="10115" w:type="dxa"/>
        <w:tblLayout w:type="fixed"/>
        <w:tblLook w:val="04A0" w:firstRow="1" w:lastRow="0" w:firstColumn="1" w:lastColumn="0" w:noHBand="0" w:noVBand="1"/>
      </w:tblPr>
      <w:tblGrid>
        <w:gridCol w:w="418"/>
        <w:gridCol w:w="1420"/>
        <w:gridCol w:w="3402"/>
        <w:gridCol w:w="1134"/>
        <w:gridCol w:w="877"/>
        <w:gridCol w:w="824"/>
        <w:gridCol w:w="851"/>
        <w:gridCol w:w="1189"/>
      </w:tblGrid>
      <w:tr w:rsidR="00C57F44" w:rsidRPr="00C57F44" w:rsidTr="00C57F44">
        <w:trPr>
          <w:trHeight w:val="25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Норматив-ный правовой акт, устанавливающий налоговую льготу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Категория налогоплательщиков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Содержа-ние льготы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7F44" w:rsidRPr="00C57F44" w:rsidTr="00C57F44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57F44" w:rsidRPr="00C57F44" w:rsidTr="00C57F44">
        <w:trPr>
          <w:trHeight w:val="300"/>
        </w:trPr>
        <w:tc>
          <w:tcPr>
            <w:tcW w:w="10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</w:tr>
      <w:tr w:rsidR="00C57F44" w:rsidRPr="00C57F44" w:rsidTr="00C57F44">
        <w:trPr>
          <w:trHeight w:val="9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Закон Белгородской области №104  от 27.11.03г.                     «О налоге на имущество организаций»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1) органы управления и подразделения Государственной противопожарной службы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нулевая ставка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2) профессиональные аварийно - спасательные службы и формирования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1637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3) общественные объединения, осуществляющие свою деятельность за счет целевых взносов граждан и отчислений предприятий и организаций, если они не осуществляют предпринимательскую деятельность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838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4) религиозные организации - в отношении имущества, не используемого для осуществления религиозной деятельности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75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5) объекты, признаваемые памятниками истории и культуры регионального и местного значения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154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6) организации – в отношении объектов жилищного фонда и инженерной инфраструктуры ЖКХ, содержание которых полностью или частично финансируется за счет средств областного бюджета и (или) местных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24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7) организации всех форм собственности в отношении имущества, используемого в целях расширения действующих или создания новых производств на территориях Федеральных казенных учреждений УФСИН по Белгородской области с использованием труда осужденных, при условии ведения раздельного бухгалтерского учета данного имущества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199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8) организации, участвующие в реализации областных или муниципальных программ, - в отношении индивидуальных жилых домов, представленных по договорам найма на срок свыше трех лет гражданам РФ, зарегистрированным на территории Белгородской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3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9) организации, не являющиеся государственными или муниципальными дошкольными образовательными учреждениями, - в отношении объектов недвижимого имущества, используемых для оказания работниками организаций и другими гражданами услуг по дошкольному образованию детей и (или) и уходу и присмотру за детьми дошкольного возраста, в том числе переданных в аренду (пользование) для организации оказания соответствующих услуг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112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Закон Белгородской области №104  от 27.11.03г. «О налоге на имущество организаций»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10) организации, являющиеся сельхозтоваро - производителями, - в отношении рабочего скота, а также продуктивного и племенного 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ставка 1,1%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142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11) организации, взявшие на себя частичное или полное содержание, или (и) направляющие средства на развитие учреждений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снижение ставки на 50%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69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12) организации, реализующие инвестиционные проекты "Развитие АПК" по развитию: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дифферен-цированная ставка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0,1-0,8 %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0,1-0,5 %</w:t>
            </w:r>
          </w:p>
        </w:tc>
        <w:tc>
          <w:tcPr>
            <w:tcW w:w="8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 - молочного животноводства;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 - производству зерновых культур и комбикормов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93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13) организации, реализующие инвестиционные проекты, направленные  на повышение энергоэффективности и энергосбережения: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дифферен-цированная ставка 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0,1-0,5 %</w:t>
            </w:r>
          </w:p>
        </w:tc>
        <w:tc>
          <w:tcPr>
            <w:tcW w:w="8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6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- по изготовлению комплектующих для производства светодиодов;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F44" w:rsidRPr="00C57F44" w:rsidTr="00C57F44">
        <w:trPr>
          <w:trHeight w:val="20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-по выработке электрической и тепловой энергии на основе использования биогазовых технологий (строительство биогазовых установок), а также солнечной энергии (в том числе по изготовлению материалов и компонентов для фотовальтаики) и энергии ветра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F44" w:rsidRPr="00C57F44" w:rsidTr="00C57F44">
        <w:trPr>
          <w:trHeight w:val="144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14) организации, реализующие инвестиционные проекты по развитию наноиндустрии, включенных в долгосрочную целевую программу "Развитие наноиндустрии Белгородской области на 2010 - 2014 годы"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15) организации, включенные в долгосрочную целевую программу "Модернизация и развитие машиностроительного комплекса Белгородской области на 2012-2016 годы"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255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16) организации,  реализующие проекты с привлечением субсидий в соответствии с Постановлением Правительства Российской Федерации от 9 апреля 2010 года N 218 "О мерах государственной поддержки развития кооперации российских высших учебных заведений и организаций, реализующих комплексные проекты по созданию высокотехнологичного производства"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дифферен-цированная ставка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0,1-0,8 %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31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17) организации, включенные в долгосрочную целевую программу "Производство овощной продукции защищенного грунта и создание современных складских мощностей для хранения сельскохозяйственной продукции, произведенной в Белгородской области, на 2010 - 2014 годы" либо направленных на развитие овощеводства защищенного грунта  посредством строительства тепличных комплексов, использующих гидропонные технологии для выращивания овощей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23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18) организации, зарегистрированные на территории Белгородской области, - в отношении жилых домов, в том числе многоэтажных, завершенных строительством и принадлежащих им на праве собственности, сто процентов жилых помещений в которых предназначены для передачи по договору аренды (договору найма)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ставка 0,05%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отмена с 01.01.2017</w:t>
            </w:r>
          </w:p>
        </w:tc>
      </w:tr>
      <w:tr w:rsidR="00C57F44" w:rsidRPr="00C57F44" w:rsidTr="00C57F44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налогу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57F44" w:rsidRPr="00C57F44" w:rsidTr="00C57F44">
        <w:trPr>
          <w:trHeight w:val="300"/>
        </w:trPr>
        <w:tc>
          <w:tcPr>
            <w:tcW w:w="10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</w:tr>
      <w:tr w:rsidR="00C57F44" w:rsidRPr="00C57F44" w:rsidTr="00C57F44">
        <w:trPr>
          <w:trHeight w:val="6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Закон Белгородской области №142 от 18.09.07г. «О льготах по налогу на прибыль организаций»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1) общественные организации инвалидов и организации, использующие труд инвалидов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снижение ставки                   на 4 п.п.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112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2)  Федеральные государственные учреждения Управления Федеральной службы исполнения наказаний  по Белгородской области (ФГУ УФСИН)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115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3) организации всех форм собственности - по доходам, полученным при расширении или открытии новых производств с использованием труда осужденных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3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4) организации, реализующие инвестиционные проекты, направленные на повышение энергоэффективности и энергосбережения, по доходам, полученным от реализации изготовленных организацией: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- комплектующих для производства светодиодов, при условии, что за отчетный (налоговый) период не менее 70 процентов объема комплектующих в натуральном выражении реализуются на экспорт;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- материалов и компонентов для фотовальтаики.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28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5) организациям, по доходам, полученным при реализации продукции собственного производства: 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- электро- и тепловой энергии, получаемой при переработке органических отходов с/х, а также солнечной энергии и энергии ветра;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- органических удобрений, получаемых в процессе выработки электрической и тепловой энергии на основе переработки органических отходов с/х.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снижение ставки на 4,5 п.п.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85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44" w:rsidRPr="00C57F44" w:rsidRDefault="00C57F44" w:rsidP="00C57F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6) организации, осуществляющие расходы на научные исследования и опытно-конструкторские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снижение ставки на 3 п.п.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налогу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28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F44" w:rsidRPr="00C57F44" w:rsidRDefault="00C57F44" w:rsidP="00C57F4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Закон Белгородской области №54 от 28.11.02г.                          "О транспортном налоге"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Физические лица:    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1)Герои Советского Союза, Социалистического Труда, Герои РФ, а также награжденные орденом Ленина, кавалеры орденов Славы трех степеней, почетные граждане Белгородской области,   пенсионеры, инвалиды, лица, имеющие трех или более несовершеннолетних детей, на которых в соответствии с действующим законодательством зарегистрированы легковые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освобож-дение от уплаты 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/>
              <w:t>(снижение  ставки)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Информация о начис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ле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нии налога будет представ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лена до 01.09.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17г.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29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Юридические лица: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 w:type="page"/>
              <w:t>2)автотранспортные предприятия в части имеющихся транспортных средств авторемонтных мастерских типа "Мастерская технического обслуживания автомобильной техники" и "Передвижная авторемонтная мастерская", являющиеся имуществом мобилизационого резерва.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 xml:space="preserve">освобож-дение от уплаты 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br w:type="page"/>
              <w:t>(снижение  ставки)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Информация о начис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ле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нии налога будет представ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лена до 01.09.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</w:t>
            </w:r>
            <w:r w:rsidRPr="00C57F44">
              <w:rPr>
                <w:rFonts w:eastAsia="Times New Roman"/>
                <w:sz w:val="20"/>
                <w:szCs w:val="20"/>
                <w:lang w:eastAsia="ru-RU"/>
              </w:rPr>
              <w:t>17г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4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ВСЕГО по транспортному налогу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7F44" w:rsidRPr="00C57F44" w:rsidTr="00C57F44">
        <w:trPr>
          <w:trHeight w:val="69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ЛЬГОТ по налогам,                                                                                                             подлежащим зачислению в областной бюджет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4" w:rsidRPr="00C57F44" w:rsidRDefault="00C57F44" w:rsidP="00C57F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03417" w:rsidRDefault="00F03417"/>
    <w:p w:rsidR="00D83536" w:rsidRDefault="00D83536"/>
    <w:p w:rsidR="007E2D4D" w:rsidRDefault="007E2D4D"/>
    <w:sectPr w:rsidR="007E2D4D" w:rsidSect="00C57F44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70" w:rsidRDefault="00DF5670" w:rsidP="00DF5670">
      <w:r>
        <w:separator/>
      </w:r>
    </w:p>
  </w:endnote>
  <w:endnote w:type="continuationSeparator" w:id="0">
    <w:p w:rsidR="00DF5670" w:rsidRDefault="00DF5670" w:rsidP="00D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70" w:rsidRDefault="00DF5670" w:rsidP="00DF5670">
      <w:r>
        <w:separator/>
      </w:r>
    </w:p>
  </w:footnote>
  <w:footnote w:type="continuationSeparator" w:id="0">
    <w:p w:rsidR="00DF5670" w:rsidRDefault="00DF5670" w:rsidP="00DF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532EE"/>
    <w:multiLevelType w:val="hybridMultilevel"/>
    <w:tmpl w:val="BE92953A"/>
    <w:lvl w:ilvl="0" w:tplc="3CCA6EA8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88"/>
    <w:rsid w:val="00001ED3"/>
    <w:rsid w:val="00005EDB"/>
    <w:rsid w:val="00036320"/>
    <w:rsid w:val="00075936"/>
    <w:rsid w:val="000D1188"/>
    <w:rsid w:val="0014625D"/>
    <w:rsid w:val="00166998"/>
    <w:rsid w:val="001742CA"/>
    <w:rsid w:val="00180137"/>
    <w:rsid w:val="00180363"/>
    <w:rsid w:val="001A0D23"/>
    <w:rsid w:val="001C59B6"/>
    <w:rsid w:val="0021225F"/>
    <w:rsid w:val="00225650"/>
    <w:rsid w:val="00240A4B"/>
    <w:rsid w:val="00273349"/>
    <w:rsid w:val="002B09C9"/>
    <w:rsid w:val="00325424"/>
    <w:rsid w:val="00326C9B"/>
    <w:rsid w:val="00342E6A"/>
    <w:rsid w:val="003615B4"/>
    <w:rsid w:val="003A0FD9"/>
    <w:rsid w:val="003A6C60"/>
    <w:rsid w:val="003D3101"/>
    <w:rsid w:val="003E204A"/>
    <w:rsid w:val="004264D4"/>
    <w:rsid w:val="004400F8"/>
    <w:rsid w:val="00460DA1"/>
    <w:rsid w:val="004640E9"/>
    <w:rsid w:val="004670C7"/>
    <w:rsid w:val="00472681"/>
    <w:rsid w:val="00497760"/>
    <w:rsid w:val="004E37AC"/>
    <w:rsid w:val="0051100A"/>
    <w:rsid w:val="005211D4"/>
    <w:rsid w:val="00527225"/>
    <w:rsid w:val="00532FBB"/>
    <w:rsid w:val="00551687"/>
    <w:rsid w:val="00554C37"/>
    <w:rsid w:val="00556623"/>
    <w:rsid w:val="00574E66"/>
    <w:rsid w:val="00576D67"/>
    <w:rsid w:val="005E0ABD"/>
    <w:rsid w:val="00603D47"/>
    <w:rsid w:val="00632C42"/>
    <w:rsid w:val="00654807"/>
    <w:rsid w:val="006A60B4"/>
    <w:rsid w:val="007111E3"/>
    <w:rsid w:val="007B3B8D"/>
    <w:rsid w:val="007D7453"/>
    <w:rsid w:val="007E2D4D"/>
    <w:rsid w:val="00817E34"/>
    <w:rsid w:val="00821520"/>
    <w:rsid w:val="0082392E"/>
    <w:rsid w:val="00851D8F"/>
    <w:rsid w:val="00854929"/>
    <w:rsid w:val="00876A21"/>
    <w:rsid w:val="008A49E4"/>
    <w:rsid w:val="008B743E"/>
    <w:rsid w:val="008E3432"/>
    <w:rsid w:val="009276EC"/>
    <w:rsid w:val="00930069"/>
    <w:rsid w:val="00952CD7"/>
    <w:rsid w:val="009C1A40"/>
    <w:rsid w:val="009F418F"/>
    <w:rsid w:val="009F7799"/>
    <w:rsid w:val="00A12775"/>
    <w:rsid w:val="00A16CDE"/>
    <w:rsid w:val="00A2345D"/>
    <w:rsid w:val="00A24885"/>
    <w:rsid w:val="00A362E6"/>
    <w:rsid w:val="00A81990"/>
    <w:rsid w:val="00A86FCD"/>
    <w:rsid w:val="00AB0F70"/>
    <w:rsid w:val="00AC63D3"/>
    <w:rsid w:val="00AC6782"/>
    <w:rsid w:val="00AD1A3E"/>
    <w:rsid w:val="00B073E1"/>
    <w:rsid w:val="00B231BE"/>
    <w:rsid w:val="00B239C9"/>
    <w:rsid w:val="00B24D86"/>
    <w:rsid w:val="00B66B32"/>
    <w:rsid w:val="00BF051E"/>
    <w:rsid w:val="00C21A5F"/>
    <w:rsid w:val="00C57F44"/>
    <w:rsid w:val="00C702F9"/>
    <w:rsid w:val="00CA0681"/>
    <w:rsid w:val="00CC0AB6"/>
    <w:rsid w:val="00CD41B7"/>
    <w:rsid w:val="00CD647A"/>
    <w:rsid w:val="00CE5B6B"/>
    <w:rsid w:val="00CF3AF5"/>
    <w:rsid w:val="00D076C3"/>
    <w:rsid w:val="00D11016"/>
    <w:rsid w:val="00D32FE0"/>
    <w:rsid w:val="00D41A03"/>
    <w:rsid w:val="00D64F8D"/>
    <w:rsid w:val="00D731B3"/>
    <w:rsid w:val="00D83536"/>
    <w:rsid w:val="00DA411E"/>
    <w:rsid w:val="00DD417D"/>
    <w:rsid w:val="00DF5670"/>
    <w:rsid w:val="00E22B88"/>
    <w:rsid w:val="00E6478E"/>
    <w:rsid w:val="00E81D01"/>
    <w:rsid w:val="00E8330C"/>
    <w:rsid w:val="00E85C34"/>
    <w:rsid w:val="00EE5880"/>
    <w:rsid w:val="00F03417"/>
    <w:rsid w:val="00F570C3"/>
    <w:rsid w:val="00F67586"/>
    <w:rsid w:val="00F70892"/>
    <w:rsid w:val="00F857DF"/>
    <w:rsid w:val="00F9032F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5EB2-52F6-400E-BA1A-3FAF9C1D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87"/>
    <w:rPr>
      <w:sz w:val="28"/>
      <w:szCs w:val="22"/>
      <w:lang w:eastAsia="en-US"/>
    </w:rPr>
  </w:style>
  <w:style w:type="paragraph" w:styleId="1">
    <w:name w:val="heading 1"/>
    <w:basedOn w:val="10"/>
    <w:next w:val="10"/>
    <w:link w:val="11"/>
    <w:qFormat/>
    <w:rsid w:val="00F03417"/>
    <w:pPr>
      <w:keepNext/>
      <w:tabs>
        <w:tab w:val="left" w:pos="-426"/>
      </w:tabs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0"/>
    <w:link w:val="1"/>
    <w:rsid w:val="00F03417"/>
    <w:rPr>
      <w:rFonts w:ascii="Courier New" w:eastAsia="Times New Roman" w:hAnsi="Courier New"/>
      <w:b/>
      <w:snapToGrid w:val="0"/>
    </w:rPr>
  </w:style>
  <w:style w:type="paragraph" w:customStyle="1" w:styleId="10">
    <w:name w:val="Обычный1"/>
    <w:rsid w:val="00F03417"/>
    <w:pPr>
      <w:widowControl w:val="0"/>
    </w:pPr>
    <w:rPr>
      <w:rFonts w:eastAsia="Times New Roman"/>
      <w:snapToGrid w:val="0"/>
    </w:rPr>
  </w:style>
  <w:style w:type="paragraph" w:customStyle="1" w:styleId="a4">
    <w:name w:val="заголо"/>
    <w:basedOn w:val="10"/>
    <w:next w:val="10"/>
    <w:rsid w:val="00F03417"/>
    <w:pPr>
      <w:keepNext/>
      <w:tabs>
        <w:tab w:val="left" w:pos="-426"/>
      </w:tabs>
      <w:jc w:val="center"/>
    </w:pPr>
    <w:rPr>
      <w:b/>
      <w:sz w:val="24"/>
    </w:rPr>
  </w:style>
  <w:style w:type="paragraph" w:customStyle="1" w:styleId="12">
    <w:name w:val="заголовок 1"/>
    <w:basedOn w:val="a"/>
    <w:next w:val="a"/>
    <w:rsid w:val="00F03417"/>
    <w:pPr>
      <w:keepNext/>
      <w:widowControl w:val="0"/>
      <w:tabs>
        <w:tab w:val="left" w:pos="-426"/>
      </w:tabs>
      <w:jc w:val="center"/>
    </w:pPr>
    <w:rPr>
      <w:rFonts w:ascii="Courier New" w:eastAsia="Times New Roman" w:hAnsi="Courier New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1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F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5670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670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F2C5-60AC-479C-B1E7-23191EE9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Александр Сергеевич</dc:creator>
  <cp:keywords/>
  <cp:lastModifiedBy>Ефремова Анастасия Васильевна</cp:lastModifiedBy>
  <cp:revision>6</cp:revision>
  <cp:lastPrinted>2017-05-30T14:48:00Z</cp:lastPrinted>
  <dcterms:created xsi:type="dcterms:W3CDTF">2017-06-05T12:49:00Z</dcterms:created>
  <dcterms:modified xsi:type="dcterms:W3CDTF">2017-06-08T07:27:00Z</dcterms:modified>
</cp:coreProperties>
</file>