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Сопредседатель регионального штаба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Общероссийского народного фронта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директор института переподготовки 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повышения квалификации кадров агробизнеса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ФГБОУ ВПО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БелГСХА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В.Я. Горина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заместитель председателя Общественного совета при департаменте финансов и бюджетной политики Белгородской области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В.Я.Родионов</w:t>
      </w:r>
      <w:proofErr w:type="spellEnd"/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--------------------------------------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4 »  июл</w:t>
      </w:r>
      <w:r>
        <w:rPr>
          <w:rFonts w:ascii="Times New Roman" w:eastAsia="Calibri" w:hAnsi="Times New Roman" w:cs="Times New Roman"/>
          <w:b/>
          <w:sz w:val="28"/>
          <w:szCs w:val="28"/>
        </w:rPr>
        <w:t>я  2016 года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6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Общественного совета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департаменте финансов и бюджетной политики Белгородской области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both"/>
        <w:rPr>
          <w:b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both"/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июл</w:t>
      </w:r>
      <w:r>
        <w:rPr>
          <w:rFonts w:ascii="Times New Roman" w:hAnsi="Times New Roman" w:cs="Times New Roman"/>
          <w:sz w:val="28"/>
          <w:szCs w:val="28"/>
        </w:rPr>
        <w:t>я 2016 года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 Владимир Филиппович –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68"/>
        <w:gridCol w:w="6221"/>
      </w:tblGrid>
      <w:tr w:rsidR="000A0494" w:rsidTr="00FF3D72">
        <w:trPr>
          <w:trHeight w:val="838"/>
        </w:trPr>
        <w:tc>
          <w:tcPr>
            <w:tcW w:w="3668" w:type="dxa"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Родионов 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сопредседатель регионального штаба Общероссийского народного фронта - директор института переподготовки и повышения квалификации кадров агробизнеса ФГБОУ ВПО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Горина;</w:t>
            </w:r>
          </w:p>
        </w:tc>
      </w:tr>
      <w:tr w:rsidR="000A0494" w:rsidTr="00FF3D72">
        <w:trPr>
          <w:trHeight w:val="981"/>
        </w:trPr>
        <w:tc>
          <w:tcPr>
            <w:tcW w:w="3668" w:type="dxa"/>
            <w:vAlign w:val="center"/>
            <w:hideMark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  <w:hideMark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палаты;</w:t>
            </w:r>
          </w:p>
        </w:tc>
      </w:tr>
      <w:tr w:rsidR="000A0494" w:rsidTr="00FF3D72">
        <w:trPr>
          <w:trHeight w:val="1549"/>
        </w:trPr>
        <w:tc>
          <w:tcPr>
            <w:tcW w:w="3668" w:type="dxa"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6221" w:type="dxa"/>
            <w:vAlign w:val="center"/>
            <w:hideMark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профсоюзов»;</w:t>
            </w:r>
          </w:p>
        </w:tc>
      </w:tr>
      <w:tr w:rsidR="000A0494" w:rsidTr="00FF3D72">
        <w:trPr>
          <w:trHeight w:val="1132"/>
        </w:trPr>
        <w:tc>
          <w:tcPr>
            <w:tcW w:w="3668" w:type="dxa"/>
            <w:vAlign w:val="center"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Исаенко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Николаевич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Рожкова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Петровна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Владыка 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6221" w:type="dxa"/>
            <w:vAlign w:val="center"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 управляющий Белгородским отделением №8592 ОАО «Сбербанк России»;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Белгородской государственной универсальной научной библиотеки;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института экономики НИУ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  <w:tr w:rsidR="000A0494" w:rsidTr="00FF3D72">
        <w:trPr>
          <w:trHeight w:val="1262"/>
        </w:trPr>
        <w:tc>
          <w:tcPr>
            <w:tcW w:w="3668" w:type="dxa"/>
            <w:vAlign w:val="center"/>
            <w:hideMark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Бажинов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6221" w:type="dxa"/>
            <w:vAlign w:val="center"/>
          </w:tcPr>
          <w:p w:rsidR="000A0494" w:rsidRDefault="000A0494" w:rsidP="00FF3D72">
            <w:pPr>
              <w:tabs>
                <w:tab w:val="left" w:pos="284"/>
              </w:tabs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член Адвокатской палаты Белгородской области;</w:t>
            </w:r>
          </w:p>
        </w:tc>
      </w:tr>
      <w:tr w:rsidR="000A0494" w:rsidTr="00FF3D72">
        <w:trPr>
          <w:trHeight w:val="1123"/>
        </w:trPr>
        <w:tc>
          <w:tcPr>
            <w:tcW w:w="3668" w:type="dxa"/>
            <w:vAlign w:val="center"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Терновский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 Сергеевич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Шевкунова</w:t>
            </w:r>
            <w:proofErr w:type="spellEnd"/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Татьяна Борисовна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vAlign w:val="center"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молодых ученых и специалистов Белгородской области при Губернаторе Белгородской области;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региональный директор по Белгородской области МФ ОАО КБ «Восточный».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tbl>
      <w:tblPr>
        <w:tblW w:w="103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71"/>
        <w:gridCol w:w="554"/>
        <w:gridCol w:w="5955"/>
      </w:tblGrid>
      <w:tr w:rsidR="000A0494" w:rsidTr="00FF3D72">
        <w:trPr>
          <w:trHeight w:val="321"/>
        </w:trPr>
        <w:tc>
          <w:tcPr>
            <w:tcW w:w="3854" w:type="dxa"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Григорьева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Владимировна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департамента: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Федорович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Чеботаев</w:t>
            </w:r>
            <w:proofErr w:type="spellEnd"/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Егорович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0A0494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Слепакова</w:t>
            </w:r>
            <w:proofErr w:type="spellEnd"/>
          </w:p>
          <w:p w:rsidR="000A0494" w:rsidRDefault="000A0494" w:rsidP="000A0494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Александровна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Коноваленко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</w:tcPr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</w:tcPr>
          <w:p w:rsidR="000A0494" w:rsidRDefault="000A0494" w:rsidP="00FF3D72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494" w:rsidRDefault="000A0494" w:rsidP="00FF3D72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заместитель начальника управления государственного заказа и лицензирования Белгородской области.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начальника департамента финансов и бюджетной политики Белгородской области;</w:t>
            </w:r>
          </w:p>
          <w:p w:rsidR="000A0494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Pr="00560126" w:rsidRDefault="000A0494" w:rsidP="00FF3D72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начальник управления контрольно-ревизионной и административно-хозяйственной работы департамента;</w:t>
            </w:r>
          </w:p>
          <w:p w:rsidR="000A0494" w:rsidRDefault="000A0494" w:rsidP="00FF3D72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управления учёта и отчетности исполнения бюджета департамента;</w:t>
            </w:r>
          </w:p>
          <w:p w:rsidR="000A0494" w:rsidRDefault="000A0494" w:rsidP="00FF3D72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0494" w:rsidRDefault="000A0494" w:rsidP="00FF3D72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бюджетного управления департамента.</w:t>
            </w:r>
          </w:p>
        </w:tc>
      </w:tr>
    </w:tbl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проектов приказов</w:t>
      </w:r>
      <w:r w:rsidRPr="00A7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финансов и бюджетной политики Белгородской области и управления государственного заказа и лицензирования Белгородской области  «Об утверждении </w:t>
      </w:r>
      <w:r w:rsidRPr="00A772C1">
        <w:rPr>
          <w:rFonts w:ascii="Times New Roman" w:hAnsi="Times New Roman" w:cs="Times New Roman"/>
          <w:sz w:val="28"/>
          <w:szCs w:val="28"/>
        </w:rPr>
        <w:t xml:space="preserve">перечня отдельных видов товаров, работ, услуг их потребительские свойства (в том числе качество) и иные характеристики (в том числе предельные цены товаров, работ, услуг) к ним, закупаемых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финансов и бюджетной политики Белгородской области </w:t>
      </w:r>
      <w:r w:rsidRPr="00A772C1">
        <w:rPr>
          <w:rFonts w:ascii="Times New Roman" w:hAnsi="Times New Roman" w:cs="Times New Roman"/>
          <w:sz w:val="28"/>
          <w:szCs w:val="28"/>
        </w:rPr>
        <w:t>управлением государственного заказа и лицензирования</w:t>
      </w:r>
      <w:proofErr w:type="gramEnd"/>
      <w:r w:rsidRPr="00A772C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0494" w:rsidRDefault="000A0494" w:rsidP="000A049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Pr="00897D1F" w:rsidRDefault="000A0494" w:rsidP="000A0494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Calibri" w:hAnsi="Times New Roman" w:cs="Times New Roman"/>
          <w:sz w:val="28"/>
          <w:szCs w:val="28"/>
          <w:lang w:eastAsia="ru-RU"/>
        </w:rPr>
        <w:t>Разное</w:t>
      </w:r>
    </w:p>
    <w:p w:rsidR="000A0494" w:rsidRDefault="000A0494" w:rsidP="000A049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 вступительном слове Боровик В.Ф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рассказал присутствующим </w:t>
      </w:r>
      <w:r w:rsidRPr="007E614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том, что в соответствие с Постановлением правительства Белгородской области от 29 декабря 2015 года </w:t>
      </w:r>
      <w:r w:rsidRPr="000A04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496-пп </w:t>
      </w:r>
      <w:r w:rsidRPr="000A0494">
        <w:rPr>
          <w:rFonts w:ascii="Times New Roman" w:hAnsi="Times New Roman" w:cs="Times New Roman"/>
          <w:color w:val="000000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государственных нужд Белгородской области, содержанию указанных актов и обеспечению их исполнения»</w:t>
      </w:r>
      <w:r w:rsidRPr="000A04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департаментом финансов и бюджетной</w:t>
      </w:r>
      <w:proofErr w:type="gramEnd"/>
      <w:r w:rsidRPr="000A04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политики Белгородской области и </w:t>
      </w:r>
      <w:r w:rsidRPr="000A0494">
        <w:rPr>
          <w:rFonts w:ascii="Times New Roman" w:hAnsi="Times New Roman" w:cs="Times New Roman"/>
          <w:sz w:val="28"/>
          <w:szCs w:val="28"/>
        </w:rPr>
        <w:t>управлением государственного заказа и лицензирования области разработаны и утверждены нормативные затраты на обеспечение функций данных органов исполнительной власти, а также требования к отдельным видам товаров, работ, услуг. Согласно п.4 вышеуказанных Требований, проекты правовых актов подлежат обязательному предварительному обсуждению на заседаниях общественных советов при органах исполнительной власти.</w:t>
      </w:r>
    </w:p>
    <w:p w:rsidR="000A0494" w:rsidRPr="007E614B" w:rsidRDefault="000A0494" w:rsidP="000A049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494" w:rsidRDefault="000A0494" w:rsidP="000A0494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0A0494" w:rsidRDefault="000A0494" w:rsidP="000A0494">
      <w:pPr>
        <w:tabs>
          <w:tab w:val="left" w:pos="284"/>
        </w:tabs>
        <w:spacing w:after="0"/>
        <w:ind w:left="360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Чеботаев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В.Е. -</w:t>
      </w:r>
      <w:r w:rsidRPr="002C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контрольно-ревизионной и административно-хозяйственной работы департамента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Григорьева И.В</w:t>
      </w:r>
      <w:r>
        <w:rPr>
          <w:rFonts w:ascii="Times New Roman" w:hAnsi="Times New Roman" w:cs="Times New Roman"/>
          <w:sz w:val="28"/>
          <w:szCs w:val="28"/>
        </w:rPr>
        <w:t>. -  заместитель начальника управления государственного заказа и лицензирования Белгородской области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проинформировали присутствующих,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7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статьей 19 Федерального закона от 5 апреля 2013 года № 44-ФЗ «О контрактной системе в сфере закупок товаров, работ для обеспечения государственных и муниципальных нужд», постановлением Правительства Белгородской области от 29 декабря</w:t>
      </w:r>
      <w:proofErr w:type="gramEnd"/>
      <w:r w:rsidRPr="00A7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года № 496-пп «Об утверждении Требований к порядку разработки и принятия правовых актов о нормировании в сфере закупок для обеспечения государственных нужд Белгородской области, содержанию указанных актов и обеспечению их исполнения», пунктом 2 п</w:t>
      </w:r>
      <w:r w:rsidRPr="00A7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Белгородской области от 25 апреля 2016 года № 116-пп «Об </w:t>
      </w:r>
      <w:r w:rsidRPr="00A772C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утверждении Правил определения требований к закупаемым органами исполнительной власти, государственными органами области, территориальным фондом обязательного медицинского</w:t>
      </w:r>
      <w:proofErr w:type="gramEnd"/>
      <w:r w:rsidRPr="00A772C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A772C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страхования Белгородской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услуг)»</w:t>
      </w:r>
      <w:r w:rsidRPr="00A7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целях повышения эффективности бюджетных расходов и организации процесса бюджетного планирования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департаментом финансов и бюджетной политики Белгородской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государственного заказа и лицензирования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Pr="00A7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видов товаров, работ, услуг их потребительские свойства</w:t>
      </w:r>
      <w:proofErr w:type="gramEnd"/>
      <w:r w:rsidRPr="00A7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качество) и иные характеристики (в том числе предельные цены товаров, работ, услуг) к ним, закупаемых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и </w:t>
      </w:r>
      <w:r w:rsidRPr="00A7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(прилагаются).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</w:t>
      </w:r>
      <w:r w:rsidRPr="00A7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трёхдневный срок после утверждения необходимо разместить</w:t>
      </w:r>
      <w:r w:rsidRPr="00A7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494" w:rsidRPr="00A772C1" w:rsidRDefault="000A0494" w:rsidP="000A04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пересмотр Ведомственного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финансов и бюджетной политики Белгородской области и </w:t>
      </w:r>
      <w:r w:rsidRPr="00A7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Ведомственного перечня управления государственного заказа и лицензирования Белгородской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A7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год.</w:t>
      </w:r>
    </w:p>
    <w:p w:rsidR="000A0494" w:rsidRPr="00A772C1" w:rsidRDefault="000A0494" w:rsidP="000A0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94" w:rsidRDefault="000A0494" w:rsidP="000A0494">
      <w:pPr>
        <w:pBdr>
          <w:bottom w:val="single" w:sz="8" w:space="9" w:color="4F81BD" w:themeColor="accent1"/>
        </w:pBdr>
        <w:tabs>
          <w:tab w:val="left" w:pos="284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494" w:rsidRDefault="000A0494" w:rsidP="000A0494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316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Pr="002C0319" w:rsidRDefault="000A0494" w:rsidP="000A0494">
      <w:pPr>
        <w:pStyle w:val="a3"/>
        <w:numPr>
          <w:ilvl w:val="3"/>
          <w:numId w:val="1"/>
        </w:numPr>
        <w:tabs>
          <w:tab w:val="left" w:pos="284"/>
        </w:tabs>
        <w:spacing w:after="0" w:line="240" w:lineRule="auto"/>
        <w:ind w:left="284" w:right="28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проекты</w:t>
      </w:r>
      <w:r w:rsidRPr="00EB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приказов:</w:t>
      </w: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партамента финансов и бюджетной </w:t>
      </w:r>
      <w:r w:rsidRPr="00EB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Белгородской области «Об утверждении </w:t>
      </w:r>
      <w:r w:rsidRPr="00EB48DA">
        <w:rPr>
          <w:rFonts w:ascii="Times New Roman" w:hAnsi="Times New Roman" w:cs="Times New Roman"/>
          <w:sz w:val="28"/>
          <w:szCs w:val="28"/>
        </w:rPr>
        <w:t xml:space="preserve">перечня отдельных видов товаров, работ, услуг их потребительские свойства (в том числе качество) и иные характеристики (в том числе предельные цены товаров, работ, услуг) к ним, закупаемых </w:t>
      </w:r>
      <w:r>
        <w:rPr>
          <w:rFonts w:ascii="Times New Roman" w:hAnsi="Times New Roman" w:cs="Times New Roman"/>
          <w:sz w:val="28"/>
          <w:szCs w:val="28"/>
        </w:rPr>
        <w:t>департаментом финансов и бюджетной политики Белгородской области»</w:t>
      </w:r>
    </w:p>
    <w:p w:rsidR="000A0494" w:rsidRPr="00AB5E34" w:rsidRDefault="000A0494" w:rsidP="000A0494">
      <w:pPr>
        <w:pStyle w:val="a3"/>
        <w:tabs>
          <w:tab w:val="left" w:pos="284"/>
        </w:tabs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4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государственного заказа и лицензирования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EB48DA">
        <w:rPr>
          <w:rFonts w:ascii="Times New Roman" w:hAnsi="Times New Roman" w:cs="Times New Roman"/>
          <w:sz w:val="28"/>
          <w:szCs w:val="28"/>
        </w:rPr>
        <w:t xml:space="preserve">перечня отдельных видов товаров, работ, услуг их потребительские свойства (в том числе качество) и иные характеристики (в том числе предельные цены товаров, работ, услуг) к ним, закупаемых </w:t>
      </w:r>
      <w:r w:rsidRPr="00AB5E34">
        <w:rPr>
          <w:rFonts w:ascii="Times New Roman" w:hAnsi="Times New Roman" w:cs="Times New Roman"/>
          <w:sz w:val="28"/>
          <w:szCs w:val="28"/>
        </w:rPr>
        <w:t>управлением государственного заказа и лицензирования Белгородской области</w:t>
      </w:r>
      <w:r>
        <w:rPr>
          <w:rFonts w:ascii="Times New Roman" w:hAnsi="Times New Roman" w:cs="Times New Roman"/>
          <w:sz w:val="28"/>
          <w:szCs w:val="28"/>
        </w:rPr>
        <w:t>» без доработки.</w:t>
      </w:r>
    </w:p>
    <w:p w:rsidR="000A0494" w:rsidRPr="00EB48DA" w:rsidRDefault="000A0494" w:rsidP="000A04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494" w:rsidRPr="00EB48DA" w:rsidRDefault="000A0494" w:rsidP="000A0494">
      <w:pPr>
        <w:pStyle w:val="a3"/>
        <w:numPr>
          <w:ilvl w:val="3"/>
          <w:numId w:val="1"/>
        </w:numPr>
        <w:tabs>
          <w:tab w:val="left" w:pos="284"/>
        </w:tabs>
        <w:spacing w:after="0" w:line="240" w:lineRule="auto"/>
        <w:ind w:right="283" w:hanging="3162"/>
        <w:jc w:val="both"/>
        <w:rPr>
          <w:rFonts w:ascii="Times New Roman" w:hAnsi="Times New Roman" w:cs="Times New Roman"/>
          <w:sz w:val="28"/>
          <w:szCs w:val="28"/>
        </w:rPr>
      </w:pPr>
      <w:r w:rsidRPr="00EB48DA">
        <w:rPr>
          <w:rFonts w:ascii="Times New Roman" w:hAnsi="Times New Roman" w:cs="Times New Roman"/>
          <w:sz w:val="28"/>
          <w:szCs w:val="28"/>
        </w:rPr>
        <w:t>Очередное заседание Общественного совета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DA">
        <w:rPr>
          <w:rFonts w:ascii="Times New Roman" w:hAnsi="Times New Roman" w:cs="Times New Roman"/>
          <w:sz w:val="28"/>
          <w:szCs w:val="28"/>
        </w:rPr>
        <w:t>до 15 октября 2016 года.</w:t>
      </w: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бюджетной политики</w:t>
      </w:r>
    </w:p>
    <w:p w:rsidR="000A0494" w:rsidRDefault="000A0494" w:rsidP="000A0494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                                                              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Ковика</w:t>
      </w:r>
      <w:proofErr w:type="spellEnd"/>
    </w:p>
    <w:p w:rsidR="000A0494" w:rsidRDefault="000A0494" w:rsidP="000A0494">
      <w:pPr>
        <w:tabs>
          <w:tab w:val="left" w:pos="284"/>
          <w:tab w:val="num" w:pos="113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94" w:rsidRDefault="000A0494" w:rsidP="000A0494">
      <w:pPr>
        <w:tabs>
          <w:tab w:val="left" w:pos="284"/>
        </w:tabs>
        <w:ind w:right="283" w:firstLine="851"/>
        <w:jc w:val="both"/>
      </w:pPr>
    </w:p>
    <w:p w:rsidR="000A0494" w:rsidRDefault="000A0494" w:rsidP="000A0494"/>
    <w:p w:rsidR="00716C3C" w:rsidRDefault="00716C3C"/>
    <w:sectPr w:rsidR="0071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1C36"/>
    <w:multiLevelType w:val="hybridMultilevel"/>
    <w:tmpl w:val="388A5612"/>
    <w:lvl w:ilvl="0" w:tplc="65B67BC8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94"/>
    <w:rsid w:val="000A0494"/>
    <w:rsid w:val="007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1</cp:revision>
  <cp:lastPrinted>2016-06-28T14:22:00Z</cp:lastPrinted>
  <dcterms:created xsi:type="dcterms:W3CDTF">2016-06-28T14:20:00Z</dcterms:created>
  <dcterms:modified xsi:type="dcterms:W3CDTF">2016-06-28T14:23:00Z</dcterms:modified>
</cp:coreProperties>
</file>